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0E" w:rsidRPr="00747512" w:rsidRDefault="00E2760E" w:rsidP="00E2760E">
      <w:pPr>
        <w:jc w:val="center"/>
        <w:rPr>
          <w:b/>
          <w:sz w:val="40"/>
          <w:szCs w:val="40"/>
        </w:rPr>
      </w:pPr>
      <w:r w:rsidRPr="00747512">
        <w:rPr>
          <w:b/>
          <w:sz w:val="40"/>
          <w:szCs w:val="40"/>
        </w:rPr>
        <w:t>Daffodil International University</w:t>
      </w:r>
    </w:p>
    <w:p w:rsidR="00E2760E" w:rsidRPr="00E2760E" w:rsidRDefault="00E2760E" w:rsidP="00983A82">
      <w:pPr>
        <w:jc w:val="center"/>
        <w:rPr>
          <w:sz w:val="24"/>
          <w:szCs w:val="24"/>
        </w:rPr>
      </w:pPr>
      <w:r w:rsidRPr="00E2760E">
        <w:rPr>
          <w:sz w:val="24"/>
          <w:szCs w:val="24"/>
        </w:rPr>
        <w:t xml:space="preserve">102, </w:t>
      </w:r>
      <w:proofErr w:type="spellStart"/>
      <w:r w:rsidRPr="00E2760E">
        <w:rPr>
          <w:sz w:val="24"/>
          <w:szCs w:val="24"/>
        </w:rPr>
        <w:t>Shukrabad</w:t>
      </w:r>
      <w:proofErr w:type="spellEnd"/>
      <w:r w:rsidRPr="00E2760E">
        <w:rPr>
          <w:sz w:val="24"/>
          <w:szCs w:val="24"/>
        </w:rPr>
        <w:t xml:space="preserve">, </w:t>
      </w:r>
      <w:proofErr w:type="spellStart"/>
      <w:r w:rsidRPr="00E2760E">
        <w:rPr>
          <w:sz w:val="24"/>
          <w:szCs w:val="24"/>
        </w:rPr>
        <w:t>Mirpur</w:t>
      </w:r>
      <w:proofErr w:type="spellEnd"/>
      <w:r w:rsidRPr="00E2760E">
        <w:rPr>
          <w:sz w:val="24"/>
          <w:szCs w:val="24"/>
        </w:rPr>
        <w:t xml:space="preserve"> Road, </w:t>
      </w:r>
      <w:proofErr w:type="spellStart"/>
      <w:r w:rsidRPr="00E2760E">
        <w:rPr>
          <w:sz w:val="24"/>
          <w:szCs w:val="24"/>
        </w:rPr>
        <w:t>Dhanmondi</w:t>
      </w:r>
      <w:proofErr w:type="spellEnd"/>
      <w:r w:rsidRPr="00E2760E">
        <w:rPr>
          <w:sz w:val="24"/>
          <w:szCs w:val="24"/>
        </w:rPr>
        <w:t>, Dhaka-1207</w:t>
      </w:r>
    </w:p>
    <w:p w:rsidR="00983A82" w:rsidRDefault="00983A82" w:rsidP="00983A82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 w:rsidRPr="00983A82">
        <w:rPr>
          <w:rFonts w:ascii="Arial" w:hAnsi="Arial" w:cs="Arial"/>
          <w:color w:val="222222"/>
          <w:highlight w:val="cyan"/>
        </w:rPr>
        <w:t>Notice on Teaching Apprentice Fellowship (TAF).</w:t>
      </w:r>
    </w:p>
    <w:p w:rsidR="00983A82" w:rsidRDefault="00983A82" w:rsidP="00983A8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Application deadline: 05 October 2020 (6 PM)</w:t>
      </w:r>
    </w:p>
    <w:p w:rsidR="00983A82" w:rsidRDefault="00983A82" w:rsidP="00983A8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Teaching Apprentice Fellowship (TAF) is a full time in job teaching &amp; leadership capacity development program. The TAF Fellowship is an intensive and cohesive, one-year program that supports early-career, university teachers in their efforts to develop teaching expertise and lead from the classroom. The main objectives of this program are to create a sustainable, valid &amp; reliable source of loyal teachers, to maximize and ease the opportunity for the DIU graduates to be a teacher and to train candidates to be a leader with 21st century leadership skills &amp; qualities.</w:t>
      </w:r>
    </w:p>
    <w:p w:rsidR="00983A82" w:rsidRDefault="00983A82" w:rsidP="00983A8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Apply within 6 PM (05 October 2020):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https://skill.jobs/taf/</w:t>
        </w:r>
      </w:hyperlink>
    </w:p>
    <w:p w:rsidR="00983A82" w:rsidRDefault="00983A82" w:rsidP="00983A8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Eligibility</w:t>
      </w:r>
      <w:r>
        <w:rPr>
          <w:rFonts w:ascii="Arial" w:hAnsi="Arial" w:cs="Arial"/>
          <w:color w:val="222222"/>
        </w:rPr>
        <w:br/>
        <w:t>**Graduates of local and foreign universities</w:t>
      </w:r>
      <w:r>
        <w:rPr>
          <w:rFonts w:ascii="Arial" w:hAnsi="Arial" w:cs="Arial"/>
          <w:color w:val="222222"/>
        </w:rPr>
        <w:br/>
        <w:t>**Masters students will get preference</w:t>
      </w:r>
      <w:r>
        <w:rPr>
          <w:rFonts w:ascii="Arial" w:hAnsi="Arial" w:cs="Arial"/>
          <w:color w:val="222222"/>
        </w:rPr>
        <w:br/>
        <w:t>**Minimum CGPA: SSC 4.0, HSC 4.0, Bachelors 3.5 (70%</w:t>
      </w:r>
      <w:proofErr w:type="gramStart"/>
      <w:r>
        <w:rPr>
          <w:rFonts w:ascii="Arial" w:hAnsi="Arial" w:cs="Arial"/>
          <w:color w:val="222222"/>
        </w:rPr>
        <w:t>)</w:t>
      </w:r>
      <w:proofErr w:type="gramEnd"/>
      <w:r>
        <w:rPr>
          <w:rFonts w:ascii="Arial" w:hAnsi="Arial" w:cs="Arial"/>
          <w:color w:val="222222"/>
        </w:rPr>
        <w:br/>
        <w:t>**Applicants with IELTS band score 7.5 or above will have preference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u w:val="single"/>
        </w:rPr>
        <w:t>**</w:t>
      </w:r>
      <w:r>
        <w:rPr>
          <w:rFonts w:ascii="Arial" w:hAnsi="Arial" w:cs="Arial"/>
          <w:color w:val="222222"/>
        </w:rPr>
        <w:t>Applicants with research publication will have preference</w:t>
      </w:r>
      <w:r>
        <w:rPr>
          <w:rFonts w:ascii="Arial" w:hAnsi="Arial" w:cs="Arial"/>
          <w:color w:val="222222"/>
        </w:rPr>
        <w:br/>
        <w:t>**Final year (4th year) students who have completed 3/4th of coursework will be considered.</w:t>
      </w:r>
    </w:p>
    <w:p w:rsidR="00983A82" w:rsidRDefault="00983A82" w:rsidP="00983A8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>Flagship Features:</w:t>
      </w:r>
    </w:p>
    <w:p w:rsidR="00983A82" w:rsidRDefault="00983A82" w:rsidP="00983A8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>One year full-time paid fellowship</w:t>
      </w:r>
      <w:r>
        <w:rPr>
          <w:rFonts w:ascii="Arial" w:hAnsi="Arial" w:cs="Arial"/>
          <w:color w:val="222222"/>
        </w:rPr>
        <w:br/>
      </w: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>Intensive in job training as university classroom teacher</w:t>
      </w:r>
      <w:r>
        <w:rPr>
          <w:rFonts w:ascii="Arial" w:hAnsi="Arial" w:cs="Arial"/>
          <w:color w:val="222222"/>
        </w:rPr>
        <w:br/>
      </w: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>Professional &amp; Personal Development training to instill authentic leadership qualities</w:t>
      </w:r>
      <w:r>
        <w:rPr>
          <w:rFonts w:ascii="Arial" w:hAnsi="Arial" w:cs="Arial"/>
          <w:color w:val="222222"/>
        </w:rPr>
        <w:br/>
      </w: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>Opportunity to work as a full time &amp; permanent teacher/employee at Daffodil International University &amp; in other educational institutes of Daffodil Family</w:t>
      </w:r>
    </w:p>
    <w:p w:rsidR="00983A82" w:rsidRDefault="00983A82" w:rsidP="00983A8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>Fellowship Benefits:</w:t>
      </w:r>
    </w:p>
    <w:p w:rsidR="00983A82" w:rsidRDefault="00983A82" w:rsidP="00983A8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>Daily allowance during the 1st month of training period</w:t>
      </w:r>
      <w:r>
        <w:rPr>
          <w:rFonts w:ascii="Arial" w:hAnsi="Arial" w:cs="Arial"/>
          <w:color w:val="222222"/>
        </w:rPr>
        <w:br/>
      </w: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>A competitive monthly salary from the 2nd of the training period to till the end of fellowship at a range of BDT 10,000 to 50,000 (Salary will be unique for each fellow based on the performance</w:t>
      </w:r>
      <w:proofErr w:type="gramStart"/>
      <w:r>
        <w:rPr>
          <w:rFonts w:ascii="Arial" w:hAnsi="Arial" w:cs="Arial"/>
          <w:color w:val="222222"/>
        </w:rPr>
        <w:t>)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>TAF Fellows will get opportunities for higher education in DIU &amp; in Partner universities around the globe.</w:t>
      </w:r>
    </w:p>
    <w:p w:rsidR="00983A82" w:rsidRDefault="00983A82" w:rsidP="00983A8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�</w:t>
      </w:r>
      <w:r>
        <w:rPr>
          <w:rFonts w:ascii="Arial" w:hAnsi="Arial" w:cs="Arial"/>
          <w:color w:val="222222"/>
        </w:rPr>
        <w:t xml:space="preserve">Apply </w:t>
      </w:r>
      <w:proofErr w:type="gramStart"/>
      <w:r>
        <w:rPr>
          <w:rFonts w:ascii="Arial" w:hAnsi="Arial" w:cs="Arial"/>
          <w:color w:val="222222"/>
        </w:rPr>
        <w:t>Now</w:t>
      </w:r>
      <w:proofErr w:type="gramEnd"/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https://skill.jobs/taf/</w:t>
        </w:r>
      </w:hyperlink>
    </w:p>
    <w:p w:rsidR="00747512" w:rsidRDefault="00747512" w:rsidP="00747512">
      <w:bookmarkStart w:id="0" w:name="_GoBack"/>
      <w:bookmarkEnd w:id="0"/>
    </w:p>
    <w:sectPr w:rsidR="00747512" w:rsidSect="00983A8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5D"/>
    <w:rsid w:val="005014C2"/>
    <w:rsid w:val="005F3B5D"/>
    <w:rsid w:val="00747512"/>
    <w:rsid w:val="00983A82"/>
    <w:rsid w:val="00D66FE8"/>
    <w:rsid w:val="00DE7A40"/>
    <w:rsid w:val="00E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E8965-E1EF-4ED5-89E1-8993F90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6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ill.jobs/taf/" TargetMode="External"/><Relationship Id="rId4" Type="http://schemas.openxmlformats.org/officeDocument/2006/relationships/hyperlink" Target="https://skill.jobs/ta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3</cp:revision>
  <dcterms:created xsi:type="dcterms:W3CDTF">2020-09-30T08:04:00Z</dcterms:created>
  <dcterms:modified xsi:type="dcterms:W3CDTF">2020-10-04T03:21:00Z</dcterms:modified>
</cp:coreProperties>
</file>