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03" w:rsidRDefault="008211CC">
      <w:pPr>
        <w:ind w:left="701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35863" cy="4316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3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C03" w:rsidRDefault="008211CC">
      <w:pPr>
        <w:pStyle w:val="BodyText"/>
        <w:spacing w:before="163" w:line="256" w:lineRule="auto"/>
        <w:ind w:left="5484" w:right="5486" w:firstLine="2"/>
        <w:jc w:val="center"/>
      </w:pPr>
      <w:r>
        <w:t>Daffodil International University Department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software</w:t>
      </w:r>
      <w:r>
        <w:rPr>
          <w:spacing w:val="-12"/>
        </w:rPr>
        <w:t xml:space="preserve"> </w:t>
      </w:r>
      <w:r>
        <w:t>Engineering</w:t>
      </w:r>
      <w:r>
        <w:rPr>
          <w:spacing w:val="-11"/>
        </w:rPr>
        <w:t xml:space="preserve"> </w:t>
      </w:r>
      <w:r>
        <w:t>(SWE)</w:t>
      </w:r>
    </w:p>
    <w:p w:rsidR="008E1C03" w:rsidRDefault="008211CC">
      <w:pPr>
        <w:pStyle w:val="BodyText"/>
        <w:spacing w:before="2" w:line="261" w:lineRule="auto"/>
        <w:ind w:left="4972" w:right="4977"/>
        <w:jc w:val="center"/>
      </w:pPr>
      <w:r>
        <w:t>Faculty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Science</w:t>
      </w:r>
      <w:r>
        <w:rPr>
          <w:spacing w:val="-11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 xml:space="preserve">(FSIT) </w:t>
      </w:r>
      <w:r w:rsidR="00257A45">
        <w:t>Final</w:t>
      </w:r>
      <w:r>
        <w:rPr>
          <w:spacing w:val="-13"/>
        </w:rPr>
        <w:t xml:space="preserve"> </w:t>
      </w:r>
      <w:r>
        <w:t>Term</w:t>
      </w:r>
      <w:r>
        <w:rPr>
          <w:spacing w:val="-12"/>
        </w:rPr>
        <w:t xml:space="preserve"> </w:t>
      </w:r>
      <w:r>
        <w:t>Overlap</w:t>
      </w:r>
      <w:r>
        <w:rPr>
          <w:spacing w:val="-11"/>
        </w:rPr>
        <w:t xml:space="preserve"> </w:t>
      </w:r>
      <w:r>
        <w:t>Examination</w:t>
      </w:r>
      <w:r>
        <w:rPr>
          <w:spacing w:val="-9"/>
        </w:rPr>
        <w:t xml:space="preserve"> </w:t>
      </w:r>
      <w:r>
        <w:t>Schedule,</w:t>
      </w:r>
      <w:r>
        <w:rPr>
          <w:spacing w:val="-9"/>
        </w:rPr>
        <w:t xml:space="preserve"> </w:t>
      </w:r>
      <w:proofErr w:type="gramStart"/>
      <w:r w:rsidR="00257A45">
        <w:t>Summer</w:t>
      </w:r>
      <w:proofErr w:type="gramEnd"/>
      <w:r w:rsidR="00257A45">
        <w:t xml:space="preserve"> 2025</w:t>
      </w:r>
    </w:p>
    <w:p w:rsidR="008E1C03" w:rsidRDefault="008E1C03">
      <w:pPr>
        <w:spacing w:before="17" w:after="1"/>
        <w:rPr>
          <w:b/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331"/>
        <w:gridCol w:w="1588"/>
        <w:gridCol w:w="2402"/>
        <w:gridCol w:w="990"/>
        <w:gridCol w:w="268"/>
        <w:gridCol w:w="1351"/>
        <w:gridCol w:w="1708"/>
        <w:gridCol w:w="2700"/>
        <w:gridCol w:w="995"/>
      </w:tblGrid>
      <w:tr w:rsidR="008E1C03">
        <w:trPr>
          <w:trHeight w:val="242"/>
        </w:trPr>
        <w:tc>
          <w:tcPr>
            <w:tcW w:w="1152" w:type="dxa"/>
            <w:vMerge w:val="restart"/>
            <w:tcBorders>
              <w:bottom w:val="nil"/>
            </w:tcBorders>
            <w:shd w:val="clear" w:color="auto" w:fill="6666FF"/>
          </w:tcPr>
          <w:p w:rsidR="008E1C03" w:rsidRDefault="008211CC">
            <w:pPr>
              <w:pStyle w:val="TableParagraph"/>
              <w:spacing w:before="132" w:line="210" w:lineRule="exact"/>
              <w:ind w:left="3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Exam</w:t>
            </w:r>
          </w:p>
        </w:tc>
        <w:tc>
          <w:tcPr>
            <w:tcW w:w="6311" w:type="dxa"/>
            <w:gridSpan w:val="4"/>
            <w:shd w:val="clear" w:color="auto" w:fill="FFFF00"/>
          </w:tcPr>
          <w:p w:rsidR="008E1C03" w:rsidRDefault="008211CC" w:rsidP="00257A45">
            <w:pPr>
              <w:pStyle w:val="TableParagraph"/>
              <w:spacing w:before="2" w:line="219" w:lineRule="exact"/>
              <w:ind w:left="12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Exam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Time: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257A45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:00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257A45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257A45">
              <w:rPr>
                <w:b/>
                <w:sz w:val="20"/>
              </w:rPr>
              <w:t>11</w:t>
            </w:r>
            <w:r>
              <w:rPr>
                <w:b/>
                <w:sz w:val="20"/>
              </w:rPr>
              <w:t>:</w:t>
            </w:r>
            <w:r w:rsidR="00257A45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257A45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(Slot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A)</w:t>
            </w:r>
          </w:p>
        </w:tc>
        <w:tc>
          <w:tcPr>
            <w:tcW w:w="268" w:type="dxa"/>
            <w:vMerge w:val="restart"/>
            <w:shd w:val="clear" w:color="auto" w:fill="FFFF00"/>
          </w:tcPr>
          <w:p w:rsidR="008E1C03" w:rsidRDefault="008E1C0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54" w:type="dxa"/>
            <w:gridSpan w:val="4"/>
            <w:shd w:val="clear" w:color="auto" w:fill="FFFF00"/>
          </w:tcPr>
          <w:p w:rsidR="008E1C03" w:rsidRDefault="008607D9" w:rsidP="00257A45">
            <w:pPr>
              <w:pStyle w:val="TableParagraph"/>
              <w:spacing w:before="2" w:line="219" w:lineRule="exact"/>
              <w:ind w:left="15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Exam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Time: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09:00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(Slot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A)</w:t>
            </w:r>
          </w:p>
        </w:tc>
      </w:tr>
      <w:tr w:rsidR="008E1C03">
        <w:trPr>
          <w:trHeight w:val="109"/>
        </w:trPr>
        <w:tc>
          <w:tcPr>
            <w:tcW w:w="1152" w:type="dxa"/>
            <w:vMerge/>
            <w:tcBorders>
              <w:top w:val="nil"/>
              <w:bottom w:val="nil"/>
            </w:tcBorders>
            <w:shd w:val="clear" w:color="auto" w:fill="6666FF"/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bottom w:val="nil"/>
            </w:tcBorders>
            <w:shd w:val="clear" w:color="auto" w:fill="6666FF"/>
          </w:tcPr>
          <w:p w:rsidR="008E1C03" w:rsidRDefault="008E1C03"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1588" w:type="dxa"/>
            <w:tcBorders>
              <w:bottom w:val="nil"/>
            </w:tcBorders>
            <w:shd w:val="clear" w:color="auto" w:fill="6666FF"/>
          </w:tcPr>
          <w:p w:rsidR="008E1C03" w:rsidRDefault="008E1C03"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2402" w:type="dxa"/>
            <w:tcBorders>
              <w:bottom w:val="nil"/>
            </w:tcBorders>
            <w:shd w:val="clear" w:color="auto" w:fill="6666FF"/>
          </w:tcPr>
          <w:p w:rsidR="008E1C03" w:rsidRDefault="008E1C03"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6666FF"/>
          </w:tcPr>
          <w:p w:rsidR="008E1C03" w:rsidRDefault="008E1C03"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  <w:shd w:val="clear" w:color="auto" w:fill="FFFF00"/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bottom w:val="nil"/>
            </w:tcBorders>
            <w:shd w:val="clear" w:color="auto" w:fill="6666FF"/>
          </w:tcPr>
          <w:p w:rsidR="008E1C03" w:rsidRDefault="008E1C03"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6666FF"/>
          </w:tcPr>
          <w:p w:rsidR="008E1C03" w:rsidRDefault="008E1C03"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2700" w:type="dxa"/>
            <w:tcBorders>
              <w:bottom w:val="nil"/>
            </w:tcBorders>
            <w:shd w:val="clear" w:color="auto" w:fill="6666FF"/>
          </w:tcPr>
          <w:p w:rsidR="008E1C03" w:rsidRDefault="008E1C03"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995" w:type="dxa"/>
            <w:tcBorders>
              <w:bottom w:val="nil"/>
            </w:tcBorders>
            <w:shd w:val="clear" w:color="auto" w:fill="6666FF"/>
          </w:tcPr>
          <w:p w:rsidR="008E1C03" w:rsidRDefault="008E1C03">
            <w:pPr>
              <w:pStyle w:val="TableParagraph"/>
              <w:jc w:val="left"/>
              <w:rPr>
                <w:sz w:val="6"/>
              </w:rPr>
            </w:pPr>
          </w:p>
        </w:tc>
      </w:tr>
      <w:tr w:rsidR="008E1C03">
        <w:trPr>
          <w:trHeight w:val="587"/>
        </w:trPr>
        <w:tc>
          <w:tcPr>
            <w:tcW w:w="1152" w:type="dxa"/>
            <w:tcBorders>
              <w:top w:val="nil"/>
            </w:tcBorders>
            <w:shd w:val="clear" w:color="auto" w:fill="6666FF"/>
          </w:tcPr>
          <w:p w:rsidR="008E1C03" w:rsidRDefault="008211CC">
            <w:pPr>
              <w:pStyle w:val="TableParagraph"/>
              <w:ind w:left="403" w:right="252" w:hanging="13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&amp; </w:t>
            </w:r>
            <w:r>
              <w:rPr>
                <w:b/>
                <w:color w:val="FFFFFF"/>
                <w:spacing w:val="-4"/>
                <w:sz w:val="20"/>
              </w:rPr>
              <w:t>Day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6666FF"/>
          </w:tcPr>
          <w:p w:rsidR="008E1C03" w:rsidRDefault="008211CC">
            <w:pPr>
              <w:pStyle w:val="TableParagraph"/>
              <w:spacing w:before="115"/>
              <w:ind w:left="12"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Course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Code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6666FF"/>
          </w:tcPr>
          <w:p w:rsidR="008E1C03" w:rsidRDefault="008211CC">
            <w:pPr>
              <w:pStyle w:val="TableParagraph"/>
              <w:spacing w:before="2"/>
              <w:ind w:left="534" w:right="106" w:hanging="40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Course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Teacher Initial</w:t>
            </w:r>
          </w:p>
        </w:tc>
        <w:tc>
          <w:tcPr>
            <w:tcW w:w="2402" w:type="dxa"/>
            <w:tcBorders>
              <w:top w:val="nil"/>
            </w:tcBorders>
            <w:shd w:val="clear" w:color="auto" w:fill="6666FF"/>
          </w:tcPr>
          <w:p w:rsidR="008E1C03" w:rsidRDefault="008211CC">
            <w:pPr>
              <w:pStyle w:val="TableParagraph"/>
              <w:spacing w:before="115"/>
              <w:ind w:left="17" w:right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Course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6666FF"/>
          </w:tcPr>
          <w:p w:rsidR="008E1C03" w:rsidRDefault="008211CC">
            <w:pPr>
              <w:pStyle w:val="TableParagraph"/>
              <w:spacing w:before="2"/>
              <w:ind w:left="163" w:right="144" w:firstLine="11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Total Student</w:t>
            </w:r>
          </w:p>
        </w:tc>
        <w:tc>
          <w:tcPr>
            <w:tcW w:w="268" w:type="dxa"/>
            <w:vMerge/>
            <w:tcBorders>
              <w:top w:val="nil"/>
            </w:tcBorders>
            <w:shd w:val="clear" w:color="auto" w:fill="FFFF00"/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nil"/>
            </w:tcBorders>
            <w:shd w:val="clear" w:color="auto" w:fill="6666FF"/>
          </w:tcPr>
          <w:p w:rsidR="008E1C03" w:rsidRDefault="008211CC">
            <w:pPr>
              <w:pStyle w:val="TableParagraph"/>
              <w:spacing w:before="115"/>
              <w:ind w:left="21" w:right="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Course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Code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6666FF"/>
          </w:tcPr>
          <w:p w:rsidR="008E1C03" w:rsidRDefault="008211CC">
            <w:pPr>
              <w:pStyle w:val="TableParagraph"/>
              <w:spacing w:before="2"/>
              <w:ind w:left="598" w:right="162" w:hanging="40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Course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Teacher Initial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6666FF"/>
          </w:tcPr>
          <w:p w:rsidR="008E1C03" w:rsidRDefault="008211CC">
            <w:pPr>
              <w:pStyle w:val="TableParagraph"/>
              <w:spacing w:before="115"/>
              <w:ind w:left="161" w:right="1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Course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6666FF"/>
          </w:tcPr>
          <w:p w:rsidR="008E1C03" w:rsidRDefault="008211CC">
            <w:pPr>
              <w:pStyle w:val="TableParagraph"/>
              <w:spacing w:before="2"/>
              <w:ind w:left="170" w:right="142" w:firstLine="11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Total Student</w:t>
            </w:r>
          </w:p>
        </w:tc>
      </w:tr>
      <w:tr w:rsidR="000457D1">
        <w:trPr>
          <w:trHeight w:val="223"/>
        </w:trPr>
        <w:tc>
          <w:tcPr>
            <w:tcW w:w="1152" w:type="dxa"/>
            <w:tcBorders>
              <w:bottom w:val="nil"/>
            </w:tcBorders>
            <w:shd w:val="clear" w:color="auto" w:fill="6FAC46"/>
          </w:tcPr>
          <w:p w:rsidR="000457D1" w:rsidRDefault="000457D1" w:rsidP="000457D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31" w:type="dxa"/>
            <w:vMerge w:val="restart"/>
          </w:tcPr>
          <w:p w:rsidR="000457D1" w:rsidRDefault="00257A45" w:rsidP="000457D1">
            <w:pPr>
              <w:pStyle w:val="TableParagraph"/>
              <w:spacing w:before="109"/>
              <w:ind w:left="398"/>
              <w:jc w:val="left"/>
              <w:rPr>
                <w:sz w:val="20"/>
              </w:rPr>
            </w:pPr>
            <w:r w:rsidRPr="00257A45">
              <w:rPr>
                <w:sz w:val="20"/>
              </w:rPr>
              <w:t>ENG 101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88" w:type="dxa"/>
            <w:vMerge w:val="restart"/>
          </w:tcPr>
          <w:p w:rsidR="000457D1" w:rsidRDefault="00257A45" w:rsidP="000457D1">
            <w:pPr>
              <w:pStyle w:val="TableParagraph"/>
              <w:spacing w:before="109"/>
              <w:ind w:left="13" w:right="2"/>
              <w:rPr>
                <w:sz w:val="20"/>
              </w:rPr>
            </w:pPr>
            <w:r>
              <w:rPr>
                <w:sz w:val="20"/>
              </w:rPr>
              <w:t>SASI</w:t>
            </w:r>
          </w:p>
        </w:tc>
        <w:tc>
          <w:tcPr>
            <w:tcW w:w="2402" w:type="dxa"/>
            <w:tcBorders>
              <w:bottom w:val="nil"/>
            </w:tcBorders>
          </w:tcPr>
          <w:p w:rsidR="000457D1" w:rsidRDefault="000457D1" w:rsidP="000457D1">
            <w:pPr>
              <w:pStyle w:val="TableParagraph"/>
              <w:spacing w:line="203" w:lineRule="exact"/>
              <w:ind w:left="17" w:right="7"/>
              <w:rPr>
                <w:sz w:val="20"/>
              </w:rPr>
            </w:pPr>
          </w:p>
        </w:tc>
        <w:tc>
          <w:tcPr>
            <w:tcW w:w="990" w:type="dxa"/>
            <w:vMerge w:val="restart"/>
          </w:tcPr>
          <w:p w:rsidR="000457D1" w:rsidRDefault="00257A45" w:rsidP="000457D1">
            <w:pPr>
              <w:pStyle w:val="TableParagraph"/>
              <w:spacing w:before="109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8" w:type="dxa"/>
            <w:vMerge/>
            <w:tcBorders>
              <w:top w:val="nil"/>
            </w:tcBorders>
            <w:shd w:val="clear" w:color="auto" w:fill="FFFF00"/>
          </w:tcPr>
          <w:p w:rsidR="000457D1" w:rsidRDefault="000457D1" w:rsidP="000457D1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 w:val="restart"/>
          </w:tcPr>
          <w:p w:rsidR="000457D1" w:rsidRDefault="008607D9" w:rsidP="000457D1">
            <w:pPr>
              <w:pStyle w:val="TableParagraph"/>
              <w:spacing w:line="210" w:lineRule="exact"/>
              <w:ind w:left="12" w:right="3"/>
              <w:rPr>
                <w:sz w:val="20"/>
              </w:rPr>
            </w:pPr>
            <w:r w:rsidRPr="008607D9">
              <w:rPr>
                <w:sz w:val="20"/>
              </w:rPr>
              <w:t>SE 123</w:t>
            </w:r>
          </w:p>
        </w:tc>
        <w:tc>
          <w:tcPr>
            <w:tcW w:w="1708" w:type="dxa"/>
            <w:vMerge w:val="restart"/>
          </w:tcPr>
          <w:p w:rsidR="000457D1" w:rsidRDefault="008607D9" w:rsidP="000457D1">
            <w:pPr>
              <w:pStyle w:val="TableParagraph"/>
              <w:spacing w:line="210" w:lineRule="exact"/>
              <w:ind w:left="13" w:right="5"/>
              <w:rPr>
                <w:sz w:val="20"/>
              </w:rPr>
            </w:pPr>
            <w:r>
              <w:rPr>
                <w:sz w:val="20"/>
              </w:rPr>
              <w:t>NIR</w:t>
            </w:r>
          </w:p>
        </w:tc>
        <w:tc>
          <w:tcPr>
            <w:tcW w:w="2700" w:type="dxa"/>
            <w:vMerge w:val="restart"/>
          </w:tcPr>
          <w:p w:rsidR="000457D1" w:rsidRDefault="008607D9" w:rsidP="000457D1">
            <w:pPr>
              <w:pStyle w:val="TableParagraph"/>
              <w:spacing w:line="210" w:lineRule="exact"/>
              <w:ind w:left="17" w:right="6"/>
              <w:rPr>
                <w:sz w:val="20"/>
              </w:rPr>
            </w:pPr>
            <w:r w:rsidRPr="008607D9">
              <w:rPr>
                <w:sz w:val="20"/>
              </w:rPr>
              <w:t>Discrete Mathematics</w:t>
            </w:r>
          </w:p>
        </w:tc>
        <w:tc>
          <w:tcPr>
            <w:tcW w:w="995" w:type="dxa"/>
            <w:vMerge w:val="restart"/>
          </w:tcPr>
          <w:p w:rsidR="000457D1" w:rsidRDefault="008607D9" w:rsidP="000457D1">
            <w:pPr>
              <w:pStyle w:val="TableParagraph"/>
              <w:spacing w:line="210" w:lineRule="exact"/>
              <w:ind w:left="12" w:right="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E1C03">
        <w:trPr>
          <w:trHeight w:val="227"/>
        </w:trPr>
        <w:tc>
          <w:tcPr>
            <w:tcW w:w="1152" w:type="dxa"/>
            <w:tcBorders>
              <w:top w:val="nil"/>
              <w:bottom w:val="nil"/>
            </w:tcBorders>
            <w:shd w:val="clear" w:color="auto" w:fill="6FAC46"/>
          </w:tcPr>
          <w:p w:rsidR="008E1C03" w:rsidRDefault="008E1C0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8E1C03" w:rsidRDefault="00257A45">
            <w:pPr>
              <w:pStyle w:val="TableParagraph"/>
              <w:spacing w:line="208" w:lineRule="exact"/>
              <w:ind w:left="17" w:right="4"/>
              <w:rPr>
                <w:sz w:val="20"/>
              </w:rPr>
            </w:pPr>
            <w:r w:rsidRPr="00257A45">
              <w:rPr>
                <w:sz w:val="20"/>
              </w:rPr>
              <w:t>English I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  <w:shd w:val="clear" w:color="auto" w:fill="FFFF00"/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</w:tr>
      <w:tr w:rsidR="008E1C03" w:rsidTr="000457D1">
        <w:trPr>
          <w:trHeight w:val="422"/>
        </w:trPr>
        <w:tc>
          <w:tcPr>
            <w:tcW w:w="1152" w:type="dxa"/>
            <w:tcBorders>
              <w:top w:val="nil"/>
              <w:bottom w:val="nil"/>
            </w:tcBorders>
            <w:shd w:val="clear" w:color="auto" w:fill="6FAC46"/>
          </w:tcPr>
          <w:p w:rsidR="008E1C03" w:rsidRDefault="008E1C0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31" w:type="dxa"/>
          </w:tcPr>
          <w:p w:rsidR="008E1C03" w:rsidRDefault="00257A45">
            <w:pPr>
              <w:pStyle w:val="TableParagraph"/>
              <w:spacing w:line="210" w:lineRule="exact"/>
              <w:ind w:left="12" w:right="3"/>
              <w:rPr>
                <w:sz w:val="20"/>
              </w:rPr>
            </w:pPr>
            <w:r w:rsidRPr="00257A45">
              <w:rPr>
                <w:sz w:val="20"/>
              </w:rPr>
              <w:t>STA 101</w:t>
            </w:r>
          </w:p>
        </w:tc>
        <w:tc>
          <w:tcPr>
            <w:tcW w:w="1588" w:type="dxa"/>
          </w:tcPr>
          <w:p w:rsidR="008E1C03" w:rsidRDefault="00257A45">
            <w:pPr>
              <w:pStyle w:val="TableParagraph"/>
              <w:spacing w:line="210" w:lineRule="exact"/>
              <w:ind w:left="13" w:right="5"/>
              <w:rPr>
                <w:sz w:val="20"/>
              </w:rPr>
            </w:pPr>
            <w:r w:rsidRPr="00257A45">
              <w:rPr>
                <w:sz w:val="20"/>
              </w:rPr>
              <w:t>TBN</w:t>
            </w:r>
          </w:p>
        </w:tc>
        <w:tc>
          <w:tcPr>
            <w:tcW w:w="2402" w:type="dxa"/>
          </w:tcPr>
          <w:p w:rsidR="008E1C03" w:rsidRDefault="00257A45">
            <w:pPr>
              <w:pStyle w:val="TableParagraph"/>
              <w:spacing w:line="210" w:lineRule="exact"/>
              <w:ind w:left="17" w:right="6"/>
              <w:rPr>
                <w:sz w:val="20"/>
              </w:rPr>
            </w:pPr>
            <w:r w:rsidRPr="00257A45">
              <w:rPr>
                <w:sz w:val="20"/>
              </w:rPr>
              <w:t>Statistics I</w:t>
            </w:r>
          </w:p>
        </w:tc>
        <w:tc>
          <w:tcPr>
            <w:tcW w:w="990" w:type="dxa"/>
          </w:tcPr>
          <w:p w:rsidR="008E1C03" w:rsidRDefault="00257A45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8" w:type="dxa"/>
            <w:vMerge/>
            <w:tcBorders>
              <w:top w:val="nil"/>
            </w:tcBorders>
            <w:shd w:val="clear" w:color="auto" w:fill="FFFF00"/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8E1C03" w:rsidRDefault="008607D9">
            <w:pPr>
              <w:pStyle w:val="TableParagraph"/>
              <w:spacing w:line="210" w:lineRule="exact"/>
              <w:ind w:left="21" w:right="2"/>
              <w:rPr>
                <w:sz w:val="20"/>
              </w:rPr>
            </w:pPr>
            <w:r w:rsidRPr="008607D9">
              <w:rPr>
                <w:sz w:val="20"/>
              </w:rPr>
              <w:t>AOL 101</w:t>
            </w:r>
          </w:p>
        </w:tc>
        <w:tc>
          <w:tcPr>
            <w:tcW w:w="1708" w:type="dxa"/>
          </w:tcPr>
          <w:p w:rsidR="008E1C03" w:rsidRDefault="008607D9">
            <w:pPr>
              <w:pStyle w:val="TableParagraph"/>
              <w:spacing w:line="210" w:lineRule="exact"/>
              <w:ind w:left="23" w:right="6"/>
              <w:rPr>
                <w:sz w:val="20"/>
              </w:rPr>
            </w:pPr>
            <w:r>
              <w:rPr>
                <w:sz w:val="20"/>
              </w:rPr>
              <w:t>MSP,MS</w:t>
            </w:r>
          </w:p>
        </w:tc>
        <w:tc>
          <w:tcPr>
            <w:tcW w:w="2700" w:type="dxa"/>
          </w:tcPr>
          <w:p w:rsidR="008E1C03" w:rsidRDefault="008607D9">
            <w:pPr>
              <w:pStyle w:val="TableParagraph"/>
              <w:spacing w:line="210" w:lineRule="exact"/>
              <w:ind w:left="161" w:right="141"/>
              <w:rPr>
                <w:sz w:val="20"/>
              </w:rPr>
            </w:pPr>
            <w:r w:rsidRPr="008607D9">
              <w:rPr>
                <w:sz w:val="20"/>
              </w:rPr>
              <w:t>Art of Living</w:t>
            </w:r>
          </w:p>
        </w:tc>
        <w:tc>
          <w:tcPr>
            <w:tcW w:w="995" w:type="dxa"/>
          </w:tcPr>
          <w:p w:rsidR="008E1C03" w:rsidRDefault="008607D9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E1C03" w:rsidTr="000457D1">
        <w:trPr>
          <w:trHeight w:val="440"/>
        </w:trPr>
        <w:tc>
          <w:tcPr>
            <w:tcW w:w="1152" w:type="dxa"/>
            <w:tcBorders>
              <w:top w:val="nil"/>
              <w:bottom w:val="nil"/>
            </w:tcBorders>
            <w:shd w:val="clear" w:color="auto" w:fill="6FAC46"/>
          </w:tcPr>
          <w:p w:rsidR="008E1C03" w:rsidRDefault="008E1C0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31" w:type="dxa"/>
          </w:tcPr>
          <w:p w:rsidR="008E1C03" w:rsidRDefault="00257A4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 w:rsidRPr="00257A45">
              <w:rPr>
                <w:sz w:val="20"/>
              </w:rPr>
              <w:t>GE 324</w:t>
            </w:r>
          </w:p>
        </w:tc>
        <w:tc>
          <w:tcPr>
            <w:tcW w:w="1588" w:type="dxa"/>
          </w:tcPr>
          <w:p w:rsidR="008E1C03" w:rsidRDefault="00257A45">
            <w:pPr>
              <w:pStyle w:val="TableParagraph"/>
              <w:spacing w:line="210" w:lineRule="exact"/>
              <w:ind w:left="13" w:right="6"/>
              <w:rPr>
                <w:sz w:val="20"/>
              </w:rPr>
            </w:pPr>
            <w:r w:rsidRPr="00257A45">
              <w:rPr>
                <w:sz w:val="20"/>
              </w:rPr>
              <w:t>SSA</w:t>
            </w:r>
          </w:p>
        </w:tc>
        <w:tc>
          <w:tcPr>
            <w:tcW w:w="2402" w:type="dxa"/>
          </w:tcPr>
          <w:p w:rsidR="008E1C03" w:rsidRDefault="00257A45">
            <w:pPr>
              <w:pStyle w:val="TableParagraph"/>
              <w:spacing w:line="210" w:lineRule="exact"/>
              <w:ind w:left="17" w:right="6"/>
              <w:rPr>
                <w:sz w:val="20"/>
              </w:rPr>
            </w:pPr>
            <w:r w:rsidRPr="00257A45">
              <w:rPr>
                <w:sz w:val="20"/>
              </w:rPr>
              <w:t>Business Analysis &amp; Communication</w:t>
            </w:r>
          </w:p>
        </w:tc>
        <w:tc>
          <w:tcPr>
            <w:tcW w:w="990" w:type="dxa"/>
          </w:tcPr>
          <w:p w:rsidR="008E1C03" w:rsidRDefault="00257A45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8" w:type="dxa"/>
            <w:vMerge/>
            <w:tcBorders>
              <w:top w:val="nil"/>
            </w:tcBorders>
            <w:shd w:val="clear" w:color="auto" w:fill="FFFF00"/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8E1C03" w:rsidRDefault="008607D9">
            <w:pPr>
              <w:pStyle w:val="TableParagraph"/>
              <w:spacing w:line="210" w:lineRule="exact"/>
              <w:ind w:left="21" w:right="2"/>
              <w:rPr>
                <w:sz w:val="20"/>
              </w:rPr>
            </w:pPr>
            <w:r w:rsidRPr="008607D9">
              <w:rPr>
                <w:sz w:val="20"/>
              </w:rPr>
              <w:t>SE 232</w:t>
            </w:r>
          </w:p>
        </w:tc>
        <w:tc>
          <w:tcPr>
            <w:tcW w:w="1708" w:type="dxa"/>
          </w:tcPr>
          <w:p w:rsidR="008E1C03" w:rsidRDefault="008607D9">
            <w:pPr>
              <w:pStyle w:val="TableParagraph"/>
              <w:spacing w:line="210" w:lineRule="exact"/>
              <w:ind w:left="23" w:right="8"/>
              <w:rPr>
                <w:sz w:val="20"/>
              </w:rPr>
            </w:pPr>
            <w:r>
              <w:rPr>
                <w:sz w:val="20"/>
              </w:rPr>
              <w:t>IS</w:t>
            </w:r>
          </w:p>
        </w:tc>
        <w:tc>
          <w:tcPr>
            <w:tcW w:w="2700" w:type="dxa"/>
          </w:tcPr>
          <w:p w:rsidR="008E1C03" w:rsidRDefault="008607D9">
            <w:pPr>
              <w:pStyle w:val="TableParagraph"/>
              <w:spacing w:line="210" w:lineRule="exact"/>
              <w:ind w:left="161" w:right="144"/>
              <w:rPr>
                <w:sz w:val="20"/>
              </w:rPr>
            </w:pPr>
            <w:r w:rsidRPr="008607D9">
              <w:rPr>
                <w:sz w:val="20"/>
              </w:rPr>
              <w:t>Operating System &amp; System Programming</w:t>
            </w:r>
          </w:p>
        </w:tc>
        <w:tc>
          <w:tcPr>
            <w:tcW w:w="995" w:type="dxa"/>
          </w:tcPr>
          <w:p w:rsidR="008E1C03" w:rsidRDefault="008607D9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E1C03">
        <w:trPr>
          <w:trHeight w:val="222"/>
        </w:trPr>
        <w:tc>
          <w:tcPr>
            <w:tcW w:w="1152" w:type="dxa"/>
            <w:tcBorders>
              <w:top w:val="nil"/>
              <w:bottom w:val="nil"/>
            </w:tcBorders>
            <w:shd w:val="clear" w:color="auto" w:fill="6FAC46"/>
          </w:tcPr>
          <w:p w:rsidR="008E1C03" w:rsidRDefault="008E1C03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31" w:type="dxa"/>
            <w:vMerge w:val="restart"/>
          </w:tcPr>
          <w:p w:rsidR="008E1C03" w:rsidRDefault="00257A45">
            <w:pPr>
              <w:pStyle w:val="TableParagraph"/>
              <w:spacing w:before="108"/>
              <w:ind w:left="381"/>
              <w:jc w:val="left"/>
              <w:rPr>
                <w:sz w:val="20"/>
              </w:rPr>
            </w:pPr>
            <w:r w:rsidRPr="00257A45">
              <w:rPr>
                <w:sz w:val="20"/>
              </w:rPr>
              <w:t>PHY 101</w:t>
            </w:r>
          </w:p>
        </w:tc>
        <w:tc>
          <w:tcPr>
            <w:tcW w:w="1588" w:type="dxa"/>
            <w:vMerge w:val="restart"/>
          </w:tcPr>
          <w:p w:rsidR="008E1C03" w:rsidRDefault="00257A45">
            <w:pPr>
              <w:pStyle w:val="TableParagraph"/>
              <w:spacing w:before="108"/>
              <w:ind w:left="13" w:right="3"/>
              <w:rPr>
                <w:sz w:val="20"/>
              </w:rPr>
            </w:pPr>
            <w:r>
              <w:rPr>
                <w:sz w:val="20"/>
              </w:rPr>
              <w:t>AEE</w:t>
            </w:r>
          </w:p>
        </w:tc>
        <w:tc>
          <w:tcPr>
            <w:tcW w:w="2402" w:type="dxa"/>
            <w:vMerge w:val="restart"/>
          </w:tcPr>
          <w:p w:rsidR="008E1C03" w:rsidRDefault="00257A45">
            <w:pPr>
              <w:pStyle w:val="TableParagraph"/>
              <w:spacing w:before="108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Pr="00257A45">
              <w:rPr>
                <w:sz w:val="20"/>
              </w:rPr>
              <w:t>Physics I</w:t>
            </w:r>
          </w:p>
        </w:tc>
        <w:tc>
          <w:tcPr>
            <w:tcW w:w="990" w:type="dxa"/>
            <w:vMerge w:val="restart"/>
          </w:tcPr>
          <w:p w:rsidR="008E1C03" w:rsidRDefault="00257A45">
            <w:pPr>
              <w:pStyle w:val="TableParagraph"/>
              <w:spacing w:before="108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8" w:type="dxa"/>
            <w:vMerge/>
            <w:tcBorders>
              <w:top w:val="nil"/>
            </w:tcBorders>
            <w:shd w:val="clear" w:color="auto" w:fill="FFFF00"/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 w:val="restart"/>
          </w:tcPr>
          <w:p w:rsidR="008E1C03" w:rsidRDefault="008607D9">
            <w:pPr>
              <w:pStyle w:val="TableParagraph"/>
              <w:spacing w:before="108"/>
              <w:ind w:left="413"/>
              <w:jc w:val="left"/>
              <w:rPr>
                <w:sz w:val="20"/>
              </w:rPr>
            </w:pPr>
            <w:r w:rsidRPr="008607D9">
              <w:rPr>
                <w:sz w:val="20"/>
              </w:rPr>
              <w:t>GE 235</w:t>
            </w:r>
          </w:p>
        </w:tc>
        <w:tc>
          <w:tcPr>
            <w:tcW w:w="1708" w:type="dxa"/>
            <w:vMerge w:val="restart"/>
          </w:tcPr>
          <w:p w:rsidR="008E1C03" w:rsidRDefault="008607D9">
            <w:pPr>
              <w:pStyle w:val="TableParagraph"/>
              <w:spacing w:before="108"/>
              <w:ind w:left="23" w:right="5"/>
              <w:rPr>
                <w:sz w:val="20"/>
              </w:rPr>
            </w:pPr>
            <w:r>
              <w:rPr>
                <w:sz w:val="20"/>
              </w:rPr>
              <w:t>SK</w:t>
            </w:r>
          </w:p>
        </w:tc>
        <w:tc>
          <w:tcPr>
            <w:tcW w:w="2700" w:type="dxa"/>
            <w:tcBorders>
              <w:bottom w:val="nil"/>
            </w:tcBorders>
          </w:tcPr>
          <w:p w:rsidR="008E1C03" w:rsidRDefault="008607D9">
            <w:pPr>
              <w:pStyle w:val="TableParagraph"/>
              <w:spacing w:line="203" w:lineRule="exact"/>
              <w:ind w:left="161" w:right="141"/>
              <w:rPr>
                <w:sz w:val="20"/>
              </w:rPr>
            </w:pPr>
            <w:r w:rsidRPr="008607D9">
              <w:rPr>
                <w:sz w:val="20"/>
              </w:rPr>
              <w:t>Principles of Accounting, Business &amp; Economics</w:t>
            </w:r>
          </w:p>
        </w:tc>
        <w:tc>
          <w:tcPr>
            <w:tcW w:w="995" w:type="dxa"/>
            <w:vMerge w:val="restart"/>
          </w:tcPr>
          <w:p w:rsidR="008E1C03" w:rsidRDefault="008607D9">
            <w:pPr>
              <w:pStyle w:val="TableParagraph"/>
              <w:spacing w:before="108"/>
              <w:ind w:left="2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E1C03">
        <w:trPr>
          <w:trHeight w:val="225"/>
        </w:trPr>
        <w:tc>
          <w:tcPr>
            <w:tcW w:w="1152" w:type="dxa"/>
            <w:tcBorders>
              <w:top w:val="nil"/>
              <w:bottom w:val="nil"/>
            </w:tcBorders>
            <w:shd w:val="clear" w:color="auto" w:fill="6FAC46"/>
          </w:tcPr>
          <w:p w:rsidR="008E1C03" w:rsidRDefault="008E1C0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  <w:shd w:val="clear" w:color="auto" w:fill="FFFF00"/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8E1C03" w:rsidRDefault="008E1C03">
            <w:pPr>
              <w:pStyle w:val="TableParagraph"/>
              <w:spacing w:line="205" w:lineRule="exact"/>
              <w:ind w:left="161" w:right="141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E1C03" w:rsidRDefault="008E1C03">
            <w:pPr>
              <w:rPr>
                <w:sz w:val="2"/>
                <w:szCs w:val="2"/>
              </w:rPr>
            </w:pPr>
          </w:p>
        </w:tc>
      </w:tr>
      <w:tr w:rsidR="008E1C03">
        <w:trPr>
          <w:trHeight w:val="460"/>
        </w:trPr>
        <w:tc>
          <w:tcPr>
            <w:tcW w:w="1152" w:type="dxa"/>
            <w:tcBorders>
              <w:top w:val="nil"/>
              <w:bottom w:val="nil"/>
            </w:tcBorders>
            <w:shd w:val="clear" w:color="auto" w:fill="6FAC46"/>
          </w:tcPr>
          <w:p w:rsidR="008E1C03" w:rsidRDefault="00257A45">
            <w:pPr>
              <w:pStyle w:val="TableParagraph"/>
              <w:spacing w:before="22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</w:t>
            </w:r>
            <w:r w:rsidR="00650C05">
              <w:rPr>
                <w:b/>
                <w:spacing w:val="-2"/>
                <w:sz w:val="20"/>
              </w:rPr>
              <w:t>/0</w:t>
            </w:r>
            <w:r>
              <w:rPr>
                <w:b/>
                <w:spacing w:val="-2"/>
                <w:sz w:val="20"/>
              </w:rPr>
              <w:t>8</w:t>
            </w:r>
            <w:r w:rsidR="00650C05">
              <w:rPr>
                <w:b/>
                <w:spacing w:val="-2"/>
                <w:sz w:val="20"/>
              </w:rPr>
              <w:t>/2</w:t>
            </w:r>
            <w:r>
              <w:rPr>
                <w:b/>
                <w:spacing w:val="-2"/>
                <w:sz w:val="20"/>
              </w:rPr>
              <w:t>5</w:t>
            </w:r>
          </w:p>
          <w:p w:rsidR="008E1C03" w:rsidRDefault="00650C05" w:rsidP="00650C05">
            <w:pPr>
              <w:pStyle w:val="TableParagraph"/>
              <w:spacing w:line="188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</w:t>
            </w:r>
            <w:r w:rsidR="008211CC">
              <w:rPr>
                <w:b/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Thursday</w:t>
            </w:r>
            <w:r w:rsidR="008211CC"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331" w:type="dxa"/>
          </w:tcPr>
          <w:p w:rsidR="008E1C03" w:rsidRDefault="00257A45">
            <w:pPr>
              <w:pStyle w:val="TableParagraph"/>
              <w:spacing w:before="110"/>
              <w:ind w:left="12" w:right="3"/>
              <w:rPr>
                <w:sz w:val="20"/>
              </w:rPr>
            </w:pPr>
            <w:r w:rsidRPr="00257A45">
              <w:rPr>
                <w:sz w:val="20"/>
              </w:rPr>
              <w:t>BNS 101</w:t>
            </w:r>
          </w:p>
        </w:tc>
        <w:tc>
          <w:tcPr>
            <w:tcW w:w="1588" w:type="dxa"/>
          </w:tcPr>
          <w:p w:rsidR="008E1C03" w:rsidRDefault="00257A45">
            <w:pPr>
              <w:pStyle w:val="TableParagraph"/>
              <w:spacing w:before="110"/>
              <w:ind w:left="13" w:right="5"/>
              <w:rPr>
                <w:sz w:val="20"/>
              </w:rPr>
            </w:pPr>
            <w:r>
              <w:rPr>
                <w:sz w:val="20"/>
              </w:rPr>
              <w:t>DMR</w:t>
            </w:r>
          </w:p>
        </w:tc>
        <w:tc>
          <w:tcPr>
            <w:tcW w:w="2402" w:type="dxa"/>
          </w:tcPr>
          <w:p w:rsidR="008E1C03" w:rsidRDefault="00257A45">
            <w:pPr>
              <w:pStyle w:val="TableParagraph"/>
              <w:spacing w:before="110"/>
              <w:ind w:left="17" w:right="8"/>
              <w:rPr>
                <w:sz w:val="20"/>
              </w:rPr>
            </w:pPr>
            <w:r w:rsidRPr="00257A45">
              <w:rPr>
                <w:sz w:val="20"/>
              </w:rPr>
              <w:t>Bangladesh Studies</w:t>
            </w:r>
          </w:p>
        </w:tc>
        <w:tc>
          <w:tcPr>
            <w:tcW w:w="990" w:type="dxa"/>
          </w:tcPr>
          <w:p w:rsidR="008E1C03" w:rsidRDefault="00257A45">
            <w:pPr>
              <w:pStyle w:val="TableParagraph"/>
              <w:spacing w:before="110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8" w:type="dxa"/>
            <w:vMerge/>
            <w:tcBorders>
              <w:top w:val="nil"/>
            </w:tcBorders>
            <w:shd w:val="clear" w:color="auto" w:fill="FFFF00"/>
          </w:tcPr>
          <w:p w:rsidR="008E1C03" w:rsidRDefault="008E1C0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8E1C03" w:rsidRDefault="008607D9">
            <w:pPr>
              <w:pStyle w:val="TableParagraph"/>
              <w:spacing w:before="110"/>
              <w:ind w:left="21" w:right="2"/>
              <w:rPr>
                <w:sz w:val="20"/>
              </w:rPr>
            </w:pPr>
            <w:r w:rsidRPr="008607D9">
              <w:rPr>
                <w:sz w:val="20"/>
              </w:rPr>
              <w:t>SE 311</w:t>
            </w:r>
          </w:p>
        </w:tc>
        <w:tc>
          <w:tcPr>
            <w:tcW w:w="1708" w:type="dxa"/>
          </w:tcPr>
          <w:p w:rsidR="008E1C03" w:rsidRDefault="008607D9">
            <w:pPr>
              <w:pStyle w:val="TableParagraph"/>
              <w:spacing w:before="110"/>
              <w:ind w:left="23" w:right="6"/>
              <w:rPr>
                <w:sz w:val="20"/>
              </w:rPr>
            </w:pPr>
            <w:r>
              <w:rPr>
                <w:sz w:val="20"/>
              </w:rPr>
              <w:t>KRA</w:t>
            </w:r>
          </w:p>
        </w:tc>
        <w:tc>
          <w:tcPr>
            <w:tcW w:w="2700" w:type="dxa"/>
          </w:tcPr>
          <w:p w:rsidR="008E1C03" w:rsidRDefault="008607D9">
            <w:pPr>
              <w:pStyle w:val="TableParagraph"/>
              <w:spacing w:line="216" w:lineRule="exact"/>
              <w:ind w:left="161" w:right="140"/>
              <w:rPr>
                <w:sz w:val="20"/>
              </w:rPr>
            </w:pPr>
            <w:r w:rsidRPr="008607D9">
              <w:rPr>
                <w:sz w:val="20"/>
              </w:rPr>
              <w:t>Design Pattern</w:t>
            </w:r>
          </w:p>
        </w:tc>
        <w:tc>
          <w:tcPr>
            <w:tcW w:w="995" w:type="dxa"/>
          </w:tcPr>
          <w:p w:rsidR="008E1C03" w:rsidRDefault="008607D9">
            <w:pPr>
              <w:pStyle w:val="TableParagraph"/>
              <w:spacing w:before="110"/>
              <w:ind w:left="2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607D9">
        <w:trPr>
          <w:trHeight w:val="460"/>
        </w:trPr>
        <w:tc>
          <w:tcPr>
            <w:tcW w:w="1152" w:type="dxa"/>
            <w:tcBorders>
              <w:top w:val="nil"/>
              <w:bottom w:val="nil"/>
            </w:tcBorders>
            <w:shd w:val="clear" w:color="auto" w:fill="6FAC46"/>
          </w:tcPr>
          <w:p w:rsidR="008607D9" w:rsidRDefault="008607D9" w:rsidP="008607D9">
            <w:pPr>
              <w:pStyle w:val="TableParagraph"/>
              <w:spacing w:before="12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(KT-</w:t>
            </w:r>
            <w:r>
              <w:rPr>
                <w:b/>
                <w:spacing w:val="-4"/>
                <w:sz w:val="20"/>
              </w:rPr>
              <w:t>611)</w:t>
            </w:r>
          </w:p>
        </w:tc>
        <w:tc>
          <w:tcPr>
            <w:tcW w:w="1331" w:type="dxa"/>
          </w:tcPr>
          <w:p w:rsidR="008607D9" w:rsidRDefault="008607D9" w:rsidP="008607D9">
            <w:pPr>
              <w:pStyle w:val="TableParagraph"/>
              <w:spacing w:before="108"/>
              <w:ind w:left="12" w:right="3"/>
              <w:rPr>
                <w:sz w:val="20"/>
              </w:rPr>
            </w:pPr>
            <w:r w:rsidRPr="00257A45">
              <w:rPr>
                <w:sz w:val="20"/>
              </w:rPr>
              <w:t>SE 234</w:t>
            </w:r>
          </w:p>
        </w:tc>
        <w:tc>
          <w:tcPr>
            <w:tcW w:w="1588" w:type="dxa"/>
          </w:tcPr>
          <w:p w:rsidR="008607D9" w:rsidRDefault="008607D9" w:rsidP="008607D9">
            <w:pPr>
              <w:pStyle w:val="TableParagraph"/>
              <w:spacing w:before="108"/>
              <w:ind w:left="13"/>
              <w:rPr>
                <w:sz w:val="20"/>
              </w:rPr>
            </w:pPr>
            <w:r>
              <w:rPr>
                <w:sz w:val="20"/>
              </w:rPr>
              <w:t>FBR,AMR</w:t>
            </w:r>
          </w:p>
        </w:tc>
        <w:tc>
          <w:tcPr>
            <w:tcW w:w="2402" w:type="dxa"/>
          </w:tcPr>
          <w:p w:rsidR="008607D9" w:rsidRDefault="008607D9" w:rsidP="008607D9">
            <w:pPr>
              <w:pStyle w:val="TableParagraph"/>
              <w:spacing w:line="217" w:lineRule="exact"/>
              <w:ind w:left="17" w:right="3"/>
              <w:rPr>
                <w:sz w:val="20"/>
              </w:rPr>
            </w:pPr>
            <w:r w:rsidRPr="00257A45">
              <w:rPr>
                <w:sz w:val="20"/>
              </w:rPr>
              <w:t>Theory of Computing</w:t>
            </w:r>
          </w:p>
        </w:tc>
        <w:tc>
          <w:tcPr>
            <w:tcW w:w="990" w:type="dxa"/>
          </w:tcPr>
          <w:p w:rsidR="008607D9" w:rsidRDefault="008607D9" w:rsidP="008607D9">
            <w:pPr>
              <w:pStyle w:val="TableParagraph"/>
              <w:spacing w:before="108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8" w:type="dxa"/>
            <w:vMerge/>
            <w:tcBorders>
              <w:top w:val="nil"/>
            </w:tcBorders>
            <w:shd w:val="clear" w:color="auto" w:fill="FFFF00"/>
          </w:tcPr>
          <w:p w:rsidR="008607D9" w:rsidRDefault="008607D9" w:rsidP="008607D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8607D9" w:rsidRPr="00257A45" w:rsidRDefault="008607D9" w:rsidP="008607D9">
            <w:pPr>
              <w:pStyle w:val="TableParagraph"/>
              <w:spacing w:before="134"/>
              <w:ind w:left="398"/>
              <w:jc w:val="left"/>
              <w:rPr>
                <w:sz w:val="20"/>
              </w:rPr>
            </w:pPr>
            <w:r w:rsidRPr="008607D9">
              <w:rPr>
                <w:sz w:val="20"/>
              </w:rPr>
              <w:t>SE 411</w:t>
            </w:r>
          </w:p>
        </w:tc>
        <w:tc>
          <w:tcPr>
            <w:tcW w:w="1708" w:type="dxa"/>
          </w:tcPr>
          <w:p w:rsidR="008607D9" w:rsidRDefault="008607D9" w:rsidP="008607D9">
            <w:pPr>
              <w:pStyle w:val="TableParagraph"/>
              <w:spacing w:before="134"/>
              <w:ind w:left="13"/>
              <w:rPr>
                <w:sz w:val="20"/>
              </w:rPr>
            </w:pPr>
            <w:r>
              <w:rPr>
                <w:sz w:val="20"/>
              </w:rPr>
              <w:t>MKS</w:t>
            </w:r>
          </w:p>
        </w:tc>
        <w:tc>
          <w:tcPr>
            <w:tcW w:w="2700" w:type="dxa"/>
          </w:tcPr>
          <w:p w:rsidR="008607D9" w:rsidRPr="00257A45" w:rsidRDefault="008607D9" w:rsidP="008607D9">
            <w:pPr>
              <w:pStyle w:val="TableParagraph"/>
              <w:spacing w:before="22" w:line="209" w:lineRule="exact"/>
              <w:ind w:left="17"/>
              <w:rPr>
                <w:sz w:val="20"/>
              </w:rPr>
            </w:pPr>
            <w:r w:rsidRPr="008607D9">
              <w:rPr>
                <w:sz w:val="20"/>
              </w:rPr>
              <w:t>Software Project Management &amp; Documentation</w:t>
            </w:r>
          </w:p>
        </w:tc>
        <w:tc>
          <w:tcPr>
            <w:tcW w:w="995" w:type="dxa"/>
          </w:tcPr>
          <w:p w:rsidR="008607D9" w:rsidRDefault="00333057" w:rsidP="008607D9">
            <w:pPr>
              <w:pStyle w:val="TableParagraph"/>
              <w:spacing w:before="134"/>
              <w:ind w:left="39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607D9">
              <w:rPr>
                <w:sz w:val="20"/>
              </w:rPr>
              <w:t>1</w:t>
            </w:r>
          </w:p>
        </w:tc>
      </w:tr>
      <w:tr w:rsidR="008607D9">
        <w:trPr>
          <w:trHeight w:val="691"/>
        </w:trPr>
        <w:tc>
          <w:tcPr>
            <w:tcW w:w="1152" w:type="dxa"/>
            <w:tcBorders>
              <w:top w:val="nil"/>
              <w:bottom w:val="nil"/>
            </w:tcBorders>
            <w:shd w:val="clear" w:color="auto" w:fill="6FAC46"/>
          </w:tcPr>
          <w:p w:rsidR="008607D9" w:rsidRDefault="008607D9" w:rsidP="008607D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31" w:type="dxa"/>
          </w:tcPr>
          <w:p w:rsidR="008607D9" w:rsidRDefault="008607D9" w:rsidP="008607D9">
            <w:pPr>
              <w:pStyle w:val="TableParagraph"/>
              <w:spacing w:before="224"/>
              <w:ind w:left="12" w:right="3"/>
              <w:rPr>
                <w:sz w:val="20"/>
              </w:rPr>
            </w:pPr>
            <w:r w:rsidRPr="00257A45">
              <w:rPr>
                <w:sz w:val="20"/>
              </w:rPr>
              <w:t>SE 113</w:t>
            </w:r>
          </w:p>
        </w:tc>
        <w:tc>
          <w:tcPr>
            <w:tcW w:w="1588" w:type="dxa"/>
          </w:tcPr>
          <w:p w:rsidR="008607D9" w:rsidRDefault="008607D9" w:rsidP="008607D9">
            <w:pPr>
              <w:pStyle w:val="TableParagraph"/>
              <w:spacing w:before="224"/>
              <w:ind w:left="13" w:right="4"/>
              <w:rPr>
                <w:sz w:val="20"/>
              </w:rPr>
            </w:pPr>
            <w:r>
              <w:rPr>
                <w:sz w:val="20"/>
              </w:rPr>
              <w:t>MTM</w:t>
            </w:r>
          </w:p>
        </w:tc>
        <w:tc>
          <w:tcPr>
            <w:tcW w:w="2402" w:type="dxa"/>
          </w:tcPr>
          <w:p w:rsidR="008607D9" w:rsidRDefault="008607D9" w:rsidP="008607D9">
            <w:pPr>
              <w:pStyle w:val="TableParagraph"/>
              <w:spacing w:before="108"/>
              <w:ind w:right="354"/>
              <w:jc w:val="left"/>
              <w:rPr>
                <w:sz w:val="20"/>
              </w:rPr>
            </w:pPr>
            <w:r w:rsidRPr="00257A45">
              <w:rPr>
                <w:sz w:val="20"/>
              </w:rPr>
              <w:t>Introduction to Software Engineering</w:t>
            </w:r>
          </w:p>
        </w:tc>
        <w:tc>
          <w:tcPr>
            <w:tcW w:w="990" w:type="dxa"/>
          </w:tcPr>
          <w:p w:rsidR="008607D9" w:rsidRDefault="008607D9" w:rsidP="008607D9">
            <w:pPr>
              <w:pStyle w:val="TableParagraph"/>
              <w:spacing w:before="224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8" w:type="dxa"/>
            <w:vMerge/>
            <w:tcBorders>
              <w:top w:val="nil"/>
            </w:tcBorders>
            <w:shd w:val="clear" w:color="auto" w:fill="FFFF00"/>
          </w:tcPr>
          <w:p w:rsidR="008607D9" w:rsidRDefault="008607D9" w:rsidP="008607D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8607D9" w:rsidRPr="00257A45" w:rsidRDefault="008607D9" w:rsidP="008607D9">
            <w:pPr>
              <w:pStyle w:val="TableParagraph"/>
              <w:spacing w:before="134"/>
              <w:ind w:left="398"/>
              <w:jc w:val="left"/>
              <w:rPr>
                <w:sz w:val="20"/>
              </w:rPr>
            </w:pPr>
            <w:r w:rsidRPr="008607D9">
              <w:rPr>
                <w:sz w:val="20"/>
              </w:rPr>
              <w:t>SWE 121</w:t>
            </w:r>
            <w:r>
              <w:rPr>
                <w:sz w:val="20"/>
              </w:rPr>
              <w:t>/</w:t>
            </w:r>
            <w:r w:rsidRPr="008607D9">
              <w:rPr>
                <w:sz w:val="20"/>
              </w:rPr>
              <w:t>SE 212</w:t>
            </w:r>
          </w:p>
        </w:tc>
        <w:tc>
          <w:tcPr>
            <w:tcW w:w="1708" w:type="dxa"/>
          </w:tcPr>
          <w:p w:rsidR="008607D9" w:rsidRDefault="008607D9" w:rsidP="008607D9">
            <w:pPr>
              <w:pStyle w:val="TableParagraph"/>
              <w:spacing w:before="134"/>
              <w:ind w:left="13"/>
              <w:rPr>
                <w:sz w:val="20"/>
              </w:rPr>
            </w:pPr>
            <w:r>
              <w:rPr>
                <w:sz w:val="20"/>
              </w:rPr>
              <w:t>SHN</w:t>
            </w:r>
          </w:p>
        </w:tc>
        <w:tc>
          <w:tcPr>
            <w:tcW w:w="2700" w:type="dxa"/>
          </w:tcPr>
          <w:p w:rsidR="008607D9" w:rsidRPr="00257A45" w:rsidRDefault="008607D9" w:rsidP="008607D9">
            <w:pPr>
              <w:pStyle w:val="TableParagraph"/>
              <w:spacing w:before="22" w:line="209" w:lineRule="exact"/>
              <w:ind w:left="17"/>
              <w:rPr>
                <w:sz w:val="20"/>
              </w:rPr>
            </w:pPr>
            <w:r w:rsidRPr="008607D9">
              <w:rPr>
                <w:sz w:val="20"/>
              </w:rPr>
              <w:t>Software Requirement Analysis and Design</w:t>
            </w:r>
          </w:p>
        </w:tc>
        <w:tc>
          <w:tcPr>
            <w:tcW w:w="995" w:type="dxa"/>
          </w:tcPr>
          <w:p w:rsidR="008607D9" w:rsidRDefault="00333057" w:rsidP="008607D9">
            <w:pPr>
              <w:pStyle w:val="TableParagraph"/>
              <w:spacing w:before="134"/>
              <w:ind w:left="39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607D9">
              <w:rPr>
                <w:sz w:val="20"/>
              </w:rPr>
              <w:t>2</w:t>
            </w:r>
          </w:p>
        </w:tc>
      </w:tr>
      <w:tr w:rsidR="008607D9">
        <w:trPr>
          <w:trHeight w:val="250"/>
        </w:trPr>
        <w:tc>
          <w:tcPr>
            <w:tcW w:w="1152" w:type="dxa"/>
            <w:tcBorders>
              <w:top w:val="nil"/>
              <w:bottom w:val="nil"/>
            </w:tcBorders>
            <w:shd w:val="clear" w:color="auto" w:fill="6FAC46"/>
          </w:tcPr>
          <w:p w:rsidR="008607D9" w:rsidRDefault="008607D9" w:rsidP="008607D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31" w:type="dxa"/>
            <w:vMerge w:val="restart"/>
          </w:tcPr>
          <w:p w:rsidR="008607D9" w:rsidRDefault="008607D9" w:rsidP="008607D9">
            <w:pPr>
              <w:pStyle w:val="TableParagraph"/>
              <w:spacing w:before="134"/>
              <w:ind w:left="398"/>
              <w:jc w:val="left"/>
              <w:rPr>
                <w:sz w:val="20"/>
              </w:rPr>
            </w:pPr>
            <w:r w:rsidRPr="00257A45">
              <w:rPr>
                <w:sz w:val="20"/>
              </w:rPr>
              <w:t>SE 332</w:t>
            </w:r>
          </w:p>
        </w:tc>
        <w:tc>
          <w:tcPr>
            <w:tcW w:w="1588" w:type="dxa"/>
            <w:vMerge w:val="restart"/>
          </w:tcPr>
          <w:p w:rsidR="008607D9" w:rsidRDefault="008607D9" w:rsidP="008607D9">
            <w:pPr>
              <w:pStyle w:val="TableParagraph"/>
              <w:spacing w:before="134"/>
              <w:ind w:left="13"/>
              <w:rPr>
                <w:sz w:val="20"/>
              </w:rPr>
            </w:pPr>
            <w:r>
              <w:rPr>
                <w:sz w:val="20"/>
              </w:rPr>
              <w:t>AE,AMR</w:t>
            </w:r>
          </w:p>
        </w:tc>
        <w:tc>
          <w:tcPr>
            <w:tcW w:w="2402" w:type="dxa"/>
            <w:tcBorders>
              <w:bottom w:val="nil"/>
            </w:tcBorders>
          </w:tcPr>
          <w:p w:rsidR="008607D9" w:rsidRDefault="008607D9" w:rsidP="008607D9">
            <w:pPr>
              <w:pStyle w:val="TableParagraph"/>
              <w:spacing w:before="22" w:line="209" w:lineRule="exact"/>
              <w:jc w:val="left"/>
              <w:rPr>
                <w:sz w:val="20"/>
              </w:rPr>
            </w:pPr>
          </w:p>
        </w:tc>
        <w:tc>
          <w:tcPr>
            <w:tcW w:w="990" w:type="dxa"/>
            <w:vMerge w:val="restart"/>
          </w:tcPr>
          <w:p w:rsidR="008607D9" w:rsidRDefault="008607D9" w:rsidP="008607D9">
            <w:pPr>
              <w:pStyle w:val="TableParagraph"/>
              <w:spacing w:before="134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8" w:type="dxa"/>
            <w:vMerge/>
            <w:tcBorders>
              <w:top w:val="nil"/>
            </w:tcBorders>
            <w:shd w:val="clear" w:color="auto" w:fill="FFFF00"/>
          </w:tcPr>
          <w:p w:rsidR="008607D9" w:rsidRDefault="008607D9" w:rsidP="008607D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 w:val="restart"/>
          </w:tcPr>
          <w:p w:rsidR="008607D9" w:rsidRDefault="008607D9" w:rsidP="008607D9">
            <w:pPr>
              <w:pStyle w:val="TableParagraph"/>
              <w:spacing w:before="134"/>
              <w:ind w:left="398"/>
              <w:jc w:val="left"/>
              <w:rPr>
                <w:sz w:val="20"/>
              </w:rPr>
            </w:pPr>
            <w:r w:rsidRPr="00257A45">
              <w:rPr>
                <w:sz w:val="20"/>
              </w:rPr>
              <w:t>SE 323</w:t>
            </w:r>
          </w:p>
        </w:tc>
        <w:tc>
          <w:tcPr>
            <w:tcW w:w="1708" w:type="dxa"/>
            <w:vMerge w:val="restart"/>
          </w:tcPr>
          <w:p w:rsidR="008607D9" w:rsidRDefault="008607D9" w:rsidP="008607D9">
            <w:pPr>
              <w:pStyle w:val="TableParagraph"/>
              <w:spacing w:before="134"/>
              <w:ind w:left="13"/>
              <w:rPr>
                <w:sz w:val="20"/>
              </w:rPr>
            </w:pPr>
            <w:r>
              <w:rPr>
                <w:sz w:val="20"/>
              </w:rPr>
              <w:t>AE</w:t>
            </w:r>
          </w:p>
        </w:tc>
        <w:tc>
          <w:tcPr>
            <w:tcW w:w="2700" w:type="dxa"/>
            <w:vMerge w:val="restart"/>
          </w:tcPr>
          <w:p w:rsidR="008607D9" w:rsidRDefault="008607D9" w:rsidP="008607D9">
            <w:pPr>
              <w:pStyle w:val="TableParagraph"/>
              <w:spacing w:before="22" w:line="209" w:lineRule="exact"/>
              <w:ind w:left="17"/>
              <w:rPr>
                <w:sz w:val="20"/>
              </w:rPr>
            </w:pPr>
            <w:r w:rsidRPr="00257A45">
              <w:rPr>
                <w:sz w:val="20"/>
              </w:rPr>
              <w:t>Software Architecture &amp; Design</w:t>
            </w:r>
          </w:p>
        </w:tc>
        <w:tc>
          <w:tcPr>
            <w:tcW w:w="995" w:type="dxa"/>
            <w:vMerge w:val="restart"/>
          </w:tcPr>
          <w:p w:rsidR="008607D9" w:rsidRDefault="00333057" w:rsidP="008607D9">
            <w:pPr>
              <w:pStyle w:val="TableParagraph"/>
              <w:spacing w:before="134"/>
              <w:ind w:left="39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607D9">
              <w:rPr>
                <w:sz w:val="20"/>
              </w:rPr>
              <w:t>1</w:t>
            </w:r>
          </w:p>
        </w:tc>
      </w:tr>
      <w:tr w:rsidR="00D96B93">
        <w:trPr>
          <w:trHeight w:val="255"/>
        </w:trPr>
        <w:tc>
          <w:tcPr>
            <w:tcW w:w="1152" w:type="dxa"/>
            <w:vMerge w:val="restart"/>
            <w:tcBorders>
              <w:top w:val="nil"/>
            </w:tcBorders>
            <w:shd w:val="clear" w:color="auto" w:fill="6FAC46"/>
          </w:tcPr>
          <w:p w:rsidR="00D96B93" w:rsidRDefault="00D96B9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D96B93" w:rsidRDefault="00D96B9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D96B93" w:rsidRDefault="00D96B93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D96B93" w:rsidRDefault="00257A45">
            <w:pPr>
              <w:pStyle w:val="TableParagraph"/>
              <w:spacing w:line="219" w:lineRule="exact"/>
              <w:ind w:left="17" w:right="6"/>
              <w:rPr>
                <w:sz w:val="20"/>
              </w:rPr>
            </w:pPr>
            <w:r w:rsidRPr="00257A45">
              <w:rPr>
                <w:sz w:val="20"/>
              </w:rPr>
              <w:t>Information System Security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D96B93" w:rsidRDefault="00D96B93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  <w:shd w:val="clear" w:color="auto" w:fill="FFFF00"/>
          </w:tcPr>
          <w:p w:rsidR="00D96B93" w:rsidRDefault="00D96B9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:rsidR="00D96B93" w:rsidRDefault="00D96B93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:rsidR="00D96B93" w:rsidRDefault="00D96B9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D96B93" w:rsidRDefault="00D96B9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96B93" w:rsidRDefault="00D96B93">
            <w:pPr>
              <w:rPr>
                <w:sz w:val="2"/>
                <w:szCs w:val="2"/>
              </w:rPr>
            </w:pPr>
          </w:p>
        </w:tc>
      </w:tr>
      <w:tr w:rsidR="00A92D2B" w:rsidTr="00FE68C9">
        <w:trPr>
          <w:trHeight w:val="255"/>
        </w:trPr>
        <w:tc>
          <w:tcPr>
            <w:tcW w:w="1152" w:type="dxa"/>
            <w:vMerge/>
            <w:shd w:val="clear" w:color="auto" w:fill="6FAC46"/>
          </w:tcPr>
          <w:p w:rsidR="00A92D2B" w:rsidRDefault="00A92D2B" w:rsidP="00A92D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 w:rsidR="00A92D2B" w:rsidRDefault="00A92D2B" w:rsidP="00A92D2B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A92D2B" w:rsidRDefault="00A92D2B" w:rsidP="00A92D2B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A92D2B" w:rsidRDefault="00A92D2B" w:rsidP="00A92D2B">
            <w:pPr>
              <w:pStyle w:val="TableParagraph"/>
              <w:spacing w:line="219" w:lineRule="exact"/>
              <w:ind w:left="17" w:right="6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A92D2B" w:rsidRDefault="00A92D2B" w:rsidP="00A92D2B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</w:tcBorders>
            <w:shd w:val="clear" w:color="auto" w:fill="FFFF00"/>
          </w:tcPr>
          <w:p w:rsidR="00A92D2B" w:rsidRDefault="00A92D2B" w:rsidP="00A92D2B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 w:rsidR="00A92D2B" w:rsidRDefault="00A92D2B" w:rsidP="00A92D2B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:rsidR="00A92D2B" w:rsidRDefault="00A92D2B" w:rsidP="00A92D2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A92D2B" w:rsidRDefault="00A92D2B" w:rsidP="00A92D2B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A92D2B" w:rsidRDefault="00A92D2B" w:rsidP="00A92D2B">
            <w:pPr>
              <w:rPr>
                <w:sz w:val="2"/>
                <w:szCs w:val="2"/>
              </w:rPr>
            </w:pPr>
          </w:p>
        </w:tc>
      </w:tr>
      <w:tr w:rsidR="00A92D2B">
        <w:trPr>
          <w:trHeight w:val="287"/>
        </w:trPr>
        <w:tc>
          <w:tcPr>
            <w:tcW w:w="7463" w:type="dxa"/>
            <w:gridSpan w:val="5"/>
            <w:shd w:val="clear" w:color="auto" w:fill="F4AF83"/>
          </w:tcPr>
          <w:p w:rsidR="00A92D2B" w:rsidRDefault="00A92D2B" w:rsidP="00A92D2B">
            <w:pPr>
              <w:pStyle w:val="TableParagraph"/>
              <w:spacing w:before="26"/>
              <w:ind w:right="97"/>
              <w:jc w:val="right"/>
              <w:rPr>
                <w:b/>
                <w:sz w:val="20"/>
              </w:rPr>
            </w:pPr>
          </w:p>
        </w:tc>
        <w:tc>
          <w:tcPr>
            <w:tcW w:w="268" w:type="dxa"/>
            <w:shd w:val="clear" w:color="auto" w:fill="FFFF00"/>
          </w:tcPr>
          <w:p w:rsidR="00A92D2B" w:rsidRDefault="00A92D2B" w:rsidP="00A92D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54" w:type="dxa"/>
            <w:gridSpan w:val="4"/>
            <w:shd w:val="clear" w:color="auto" w:fill="F4AF83"/>
          </w:tcPr>
          <w:p w:rsidR="00A92D2B" w:rsidRDefault="00A92D2B" w:rsidP="00A92D2B">
            <w:pPr>
              <w:pStyle w:val="TableParagraph"/>
              <w:spacing w:before="26"/>
              <w:ind w:right="91"/>
              <w:jc w:val="right"/>
              <w:rPr>
                <w:b/>
                <w:sz w:val="20"/>
              </w:rPr>
            </w:pPr>
          </w:p>
        </w:tc>
      </w:tr>
    </w:tbl>
    <w:p w:rsidR="008E1C03" w:rsidRDefault="008E1C03">
      <w:pPr>
        <w:rPr>
          <w:b/>
          <w:sz w:val="20"/>
        </w:rPr>
      </w:pPr>
    </w:p>
    <w:p w:rsidR="00415720" w:rsidRDefault="00415720">
      <w:pPr>
        <w:rPr>
          <w:b/>
          <w:sz w:val="20"/>
        </w:rPr>
      </w:pPr>
    </w:p>
    <w:p w:rsidR="00415720" w:rsidRDefault="00415720">
      <w:pPr>
        <w:rPr>
          <w:b/>
          <w:sz w:val="20"/>
        </w:rPr>
      </w:pPr>
    </w:p>
    <w:p w:rsidR="00415720" w:rsidRDefault="00415720">
      <w:pPr>
        <w:rPr>
          <w:b/>
          <w:sz w:val="20"/>
        </w:rPr>
      </w:pPr>
      <w:bookmarkStart w:id="0" w:name="_GoBack"/>
      <w:bookmarkEnd w:id="0"/>
    </w:p>
    <w:p w:rsidR="00415720" w:rsidRDefault="00415720">
      <w:pPr>
        <w:rPr>
          <w:b/>
          <w:sz w:val="20"/>
        </w:rPr>
      </w:pPr>
    </w:p>
    <w:p w:rsidR="008E1C03" w:rsidRDefault="00333057" w:rsidP="00333057">
      <w:pPr>
        <w:jc w:val="center"/>
        <w:rPr>
          <w:b/>
          <w:sz w:val="28"/>
        </w:rPr>
      </w:pPr>
      <w:r w:rsidRPr="00333057">
        <w:rPr>
          <w:b/>
          <w:color w:val="FF0000"/>
          <w:sz w:val="28"/>
          <w:szCs w:val="28"/>
          <w:highlight w:val="cyan"/>
        </w:rPr>
        <w:t xml:space="preserve">N/B:  </w:t>
      </w:r>
      <w:r w:rsidRPr="00333057">
        <w:rPr>
          <w:b/>
          <w:color w:val="FF0000"/>
          <w:sz w:val="28"/>
          <w:szCs w:val="28"/>
          <w:highlight w:val="cyan"/>
        </w:rPr>
        <w:t>Exam</w:t>
      </w:r>
      <w:r w:rsidRPr="00333057">
        <w:rPr>
          <w:b/>
          <w:color w:val="FF0000"/>
          <w:spacing w:val="-12"/>
          <w:sz w:val="28"/>
          <w:szCs w:val="28"/>
          <w:highlight w:val="cyan"/>
        </w:rPr>
        <w:t xml:space="preserve"> </w:t>
      </w:r>
      <w:r w:rsidRPr="00333057">
        <w:rPr>
          <w:b/>
          <w:color w:val="FF0000"/>
          <w:sz w:val="28"/>
          <w:szCs w:val="28"/>
          <w:highlight w:val="cyan"/>
        </w:rPr>
        <w:t>Time:</w:t>
      </w:r>
      <w:r w:rsidRPr="00333057">
        <w:rPr>
          <w:b/>
          <w:color w:val="FF0000"/>
          <w:spacing w:val="-3"/>
          <w:sz w:val="28"/>
          <w:szCs w:val="28"/>
          <w:highlight w:val="cyan"/>
        </w:rPr>
        <w:t xml:space="preserve"> </w:t>
      </w:r>
      <w:r w:rsidRPr="00333057">
        <w:rPr>
          <w:b/>
          <w:color w:val="FF0000"/>
          <w:sz w:val="28"/>
          <w:szCs w:val="28"/>
          <w:highlight w:val="cyan"/>
        </w:rPr>
        <w:t>09:00</w:t>
      </w:r>
      <w:r w:rsidRPr="00333057">
        <w:rPr>
          <w:b/>
          <w:color w:val="FF0000"/>
          <w:spacing w:val="-4"/>
          <w:sz w:val="28"/>
          <w:szCs w:val="28"/>
          <w:highlight w:val="cyan"/>
        </w:rPr>
        <w:t xml:space="preserve"> </w:t>
      </w:r>
      <w:r w:rsidRPr="00333057">
        <w:rPr>
          <w:b/>
          <w:color w:val="FF0000"/>
          <w:sz w:val="28"/>
          <w:szCs w:val="28"/>
          <w:highlight w:val="cyan"/>
        </w:rPr>
        <w:t>AM</w:t>
      </w:r>
      <w:r w:rsidRPr="00333057">
        <w:rPr>
          <w:b/>
          <w:color w:val="FF0000"/>
          <w:spacing w:val="-3"/>
          <w:sz w:val="28"/>
          <w:szCs w:val="28"/>
          <w:highlight w:val="cyan"/>
        </w:rPr>
        <w:t xml:space="preserve"> </w:t>
      </w:r>
      <w:r w:rsidRPr="00333057">
        <w:rPr>
          <w:b/>
          <w:color w:val="FF0000"/>
          <w:sz w:val="28"/>
          <w:szCs w:val="28"/>
          <w:highlight w:val="cyan"/>
        </w:rPr>
        <w:t>to</w:t>
      </w:r>
      <w:r w:rsidRPr="00333057">
        <w:rPr>
          <w:b/>
          <w:color w:val="FF0000"/>
          <w:spacing w:val="-4"/>
          <w:sz w:val="28"/>
          <w:szCs w:val="28"/>
          <w:highlight w:val="cyan"/>
        </w:rPr>
        <w:t xml:space="preserve"> </w:t>
      </w:r>
      <w:r w:rsidRPr="00333057">
        <w:rPr>
          <w:b/>
          <w:color w:val="FF0000"/>
          <w:sz w:val="28"/>
          <w:szCs w:val="28"/>
          <w:highlight w:val="cyan"/>
        </w:rPr>
        <w:t>11:00</w:t>
      </w:r>
      <w:r w:rsidRPr="00333057">
        <w:rPr>
          <w:b/>
          <w:color w:val="FF0000"/>
          <w:spacing w:val="-4"/>
          <w:sz w:val="28"/>
          <w:szCs w:val="28"/>
          <w:highlight w:val="cyan"/>
        </w:rPr>
        <w:t xml:space="preserve"> </w:t>
      </w:r>
      <w:r w:rsidRPr="00333057">
        <w:rPr>
          <w:b/>
          <w:color w:val="FF0000"/>
          <w:sz w:val="28"/>
          <w:szCs w:val="28"/>
          <w:highlight w:val="cyan"/>
        </w:rPr>
        <w:t>AM</w:t>
      </w:r>
      <w:r w:rsidRPr="00333057">
        <w:rPr>
          <w:b/>
          <w:color w:val="FF0000"/>
          <w:spacing w:val="-3"/>
          <w:sz w:val="28"/>
          <w:szCs w:val="28"/>
          <w:highlight w:val="cyan"/>
        </w:rPr>
        <w:t xml:space="preserve"> </w:t>
      </w:r>
      <w:r w:rsidRPr="00333057">
        <w:rPr>
          <w:b/>
          <w:color w:val="FF0000"/>
          <w:sz w:val="28"/>
          <w:szCs w:val="28"/>
          <w:highlight w:val="cyan"/>
        </w:rPr>
        <w:t>(Slot</w:t>
      </w:r>
      <w:r w:rsidRPr="00333057">
        <w:rPr>
          <w:b/>
          <w:color w:val="FF0000"/>
          <w:spacing w:val="-13"/>
          <w:sz w:val="28"/>
          <w:szCs w:val="28"/>
          <w:highlight w:val="cyan"/>
        </w:rPr>
        <w:t xml:space="preserve"> </w:t>
      </w:r>
      <w:r w:rsidRPr="00333057">
        <w:rPr>
          <w:b/>
          <w:color w:val="FF0000"/>
          <w:spacing w:val="-5"/>
          <w:sz w:val="28"/>
          <w:szCs w:val="28"/>
          <w:highlight w:val="cyan"/>
        </w:rPr>
        <w:t>A)</w:t>
      </w:r>
    </w:p>
    <w:p w:rsidR="008E1C03" w:rsidRDefault="008E1C03">
      <w:pPr>
        <w:rPr>
          <w:b/>
          <w:sz w:val="28"/>
        </w:rPr>
      </w:pPr>
    </w:p>
    <w:p w:rsidR="008E1C03" w:rsidRDefault="008E1C03">
      <w:pPr>
        <w:spacing w:before="24"/>
        <w:rPr>
          <w:b/>
          <w:sz w:val="28"/>
        </w:rPr>
      </w:pPr>
    </w:p>
    <w:p w:rsidR="008E1C03" w:rsidRDefault="008E1C03">
      <w:pPr>
        <w:spacing w:before="1"/>
        <w:ind w:left="1127"/>
        <w:rPr>
          <w:b/>
          <w:sz w:val="28"/>
        </w:rPr>
      </w:pPr>
    </w:p>
    <w:sectPr w:rsidR="008E1C03">
      <w:pgSz w:w="15840" w:h="12240" w:orient="landscape"/>
      <w:pgMar w:top="94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03"/>
    <w:rsid w:val="000457D1"/>
    <w:rsid w:val="000476EF"/>
    <w:rsid w:val="00100E88"/>
    <w:rsid w:val="0011171B"/>
    <w:rsid w:val="0012635A"/>
    <w:rsid w:val="00212D96"/>
    <w:rsid w:val="00257A45"/>
    <w:rsid w:val="00333057"/>
    <w:rsid w:val="00415720"/>
    <w:rsid w:val="00431016"/>
    <w:rsid w:val="00577CC5"/>
    <w:rsid w:val="005C3E6C"/>
    <w:rsid w:val="00650C05"/>
    <w:rsid w:val="007A18BC"/>
    <w:rsid w:val="008051F0"/>
    <w:rsid w:val="008211CC"/>
    <w:rsid w:val="008607D9"/>
    <w:rsid w:val="008E1C03"/>
    <w:rsid w:val="00974D9B"/>
    <w:rsid w:val="00A92D2B"/>
    <w:rsid w:val="00AC49F9"/>
    <w:rsid w:val="00B01AFB"/>
    <w:rsid w:val="00C179AB"/>
    <w:rsid w:val="00C7509F"/>
    <w:rsid w:val="00D96B93"/>
    <w:rsid w:val="00F9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128554-6EBD-44C6-A078-DDAFA170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Al</dc:creator>
  <cp:lastModifiedBy>DIU</cp:lastModifiedBy>
  <cp:revision>2</cp:revision>
  <dcterms:created xsi:type="dcterms:W3CDTF">2025-08-24T10:43:00Z</dcterms:created>
  <dcterms:modified xsi:type="dcterms:W3CDTF">2025-08-24T10:43:00Z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2013</vt:lpwstr>
  </property>
</Properties>
</file>