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215</w:t>
              <w:tab/>
              <w:t xml:space="preserve">Electrical Properties of 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215</w:t>
              <w:tab/>
              <w:t xml:space="preserve">Electrical Properties of 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215</w:t>
              <w:tab/>
              <w:t xml:space="preserve">Electrical Properties of 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215</w:t>
              <w:tab/>
              <w:t xml:space="preserve">Electrical Properties of 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215</w:t>
              <w:tab/>
              <w:t xml:space="preserve">Electrical Properties of 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215</w:t>
              <w:tab/>
              <w:t xml:space="preserve">Electrical Properties of 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215</w:t>
              <w:tab/>
              <w:t xml:space="preserve">Electrical Properties of 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215</w:t>
              <w:tab/>
              <w:t xml:space="preserve">Electrical Properties of 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2460"/>
        <w:gridCol w:w="1995"/>
        <w:gridCol w:w="1710"/>
        <w:gridCol w:w="1440"/>
        <w:tblGridChange w:id="0">
          <w:tblGrid>
            <w:gridCol w:w="1890"/>
            <w:gridCol w:w="2460"/>
            <w:gridCol w:w="1995"/>
            <w:gridCol w:w="171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2100"/>
        <w:gridCol w:w="1410"/>
        <w:gridCol w:w="1530"/>
        <w:gridCol w:w="1755"/>
        <w:gridCol w:w="1500"/>
        <w:tblGridChange w:id="0">
          <w:tblGrid>
            <w:gridCol w:w="1455"/>
            <w:gridCol w:w="2100"/>
            <w:gridCol w:w="1410"/>
            <w:gridCol w:w="1530"/>
            <w:gridCol w:w="1755"/>
            <w:gridCol w:w="1500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225</w:t>
              <w:tab/>
              <w:t xml:space="preserve">Digital Electronics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225</w:t>
              <w:tab/>
              <w:t xml:space="preserve">Digital Electronics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225</w:t>
              <w:tab/>
              <w:t xml:space="preserve">Digital Electronics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</w:t>
              <w:tab/>
              <w:t xml:space="preserve">Transmission and Distribution of Electrical 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</w:t>
              <w:tab/>
              <w:t xml:space="preserve">Transmission and Distribution of Electrical 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</w:t>
              <w:tab/>
              <w:t xml:space="preserve">Transmission and Distribution of Electrical Power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225</w:t>
              <w:tab/>
              <w:t xml:space="preserve">Digital Electronics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225</w:t>
              <w:tab/>
              <w:t xml:space="preserve">Digital Electronics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225</w:t>
              <w:tab/>
              <w:t xml:space="preserve">Digital Electronics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6.5688414346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9.733659745163"/>
        <w:gridCol w:w="1349.733659745163"/>
        <w:gridCol w:w="1349.733659745163"/>
        <w:gridCol w:w="1349.733659745163"/>
        <w:gridCol w:w="1350.3391930155735"/>
        <w:gridCol w:w="1192.2950094384148"/>
        <w:gridCol w:w="1125"/>
        <w:gridCol w:w="1200"/>
        <w:tblGridChange w:id="0">
          <w:tblGrid>
            <w:gridCol w:w="1349.733659745163"/>
            <w:gridCol w:w="1349.733659745163"/>
            <w:gridCol w:w="1349.733659745163"/>
            <w:gridCol w:w="1349.733659745163"/>
            <w:gridCol w:w="1350.3391930155735"/>
            <w:gridCol w:w="1192.2950094384148"/>
            <w:gridCol w:w="1125"/>
            <w:gridCol w:w="120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F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813(B)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F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1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1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1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1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 111</w:t>
              <w:tab/>
              <w:t xml:space="preserve">Physics</w:t>
            </w:r>
          </w:p>
          <w:p w:rsidR="00000000" w:rsidDel="00000000" w:rsidP="00000000" w:rsidRDefault="00000000" w:rsidRPr="00000000" w14:paraId="000001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3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4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19</w:t>
            </w:r>
          </w:p>
        </w:tc>
      </w:tr>
    </w:tbl>
    <w:p w:rsidR="00000000" w:rsidDel="00000000" w:rsidP="00000000" w:rsidRDefault="00000000" w:rsidRPr="00000000" w14:paraId="0000014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5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5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5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5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Spring-2022</w:t>
    </w:r>
  </w:p>
  <w:p w:rsidR="00000000" w:rsidDel="00000000" w:rsidP="00000000" w:rsidRDefault="00000000" w:rsidRPr="00000000" w14:paraId="0000015C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26/06/2022   Slot:  A(9:30 AM-11:30 AM)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RC7GaW7pq4xrSuFoyzAP2dOjA==">AMUW2mUxtnDeRIJCYLQlQE36PuIM8Nos4mbLTx3UxRwcFEAlwu5Os/9mFQzjdDT+ewAF1pl6ZXGzppZW4fFgakn+Z5nE5QysFz07E5iCasKjI5oNgSKKmKV7x31McO0n+vOemPvDhAXE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